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CC01" w14:textId="3B688F8D" w:rsidR="002114D9" w:rsidRPr="00750203" w:rsidRDefault="002114D9" w:rsidP="00F246BD">
      <w:pPr>
        <w:rPr>
          <w:rFonts w:ascii="Palatino Linotype" w:hAnsi="Palatino Linotype"/>
          <w:sz w:val="24"/>
          <w:szCs w:val="24"/>
        </w:rPr>
      </w:pPr>
    </w:p>
    <w:p w14:paraId="3557E033" w14:textId="0740E56A" w:rsidR="00F21B45" w:rsidRPr="00750203" w:rsidRDefault="00F21B45" w:rsidP="00F246BD">
      <w:pPr>
        <w:rPr>
          <w:rFonts w:ascii="Palatino Linotype" w:hAnsi="Palatino Linotype"/>
          <w:sz w:val="24"/>
          <w:szCs w:val="24"/>
        </w:rPr>
      </w:pPr>
    </w:p>
    <w:p w14:paraId="5FADC1A9" w14:textId="27EB6C67" w:rsidR="00F21B45" w:rsidRPr="00750203" w:rsidRDefault="00F21B45" w:rsidP="00F246BD">
      <w:pPr>
        <w:rPr>
          <w:rFonts w:ascii="Palatino Linotype" w:hAnsi="Palatino Linotype"/>
          <w:sz w:val="24"/>
          <w:szCs w:val="24"/>
        </w:rPr>
      </w:pPr>
    </w:p>
    <w:p w14:paraId="5C404E89" w14:textId="4326985F" w:rsidR="00F21B45" w:rsidRPr="00750203" w:rsidRDefault="007B66AA" w:rsidP="00F21B45">
      <w:pPr>
        <w:spacing w:line="240" w:lineRule="auto"/>
        <w:jc w:val="right"/>
        <w:rPr>
          <w:rFonts w:ascii="Palatino Linotype" w:hAnsi="Palatino Linotype" w:cs="Arial"/>
          <w:sz w:val="24"/>
          <w:szCs w:val="24"/>
          <w:lang w:val="ro-RO"/>
        </w:rPr>
      </w:pPr>
      <w:r>
        <w:rPr>
          <w:rFonts w:ascii="Palatino Linotype" w:hAnsi="Palatino Linotype" w:cs="Arial"/>
          <w:sz w:val="24"/>
          <w:szCs w:val="24"/>
          <w:lang w:val="ro-RO"/>
        </w:rPr>
        <w:t>Nr. 10 077/20.</w:t>
      </w:r>
      <w:r w:rsidR="00F21B45" w:rsidRPr="00750203">
        <w:rPr>
          <w:rFonts w:ascii="Palatino Linotype" w:hAnsi="Palatino Linotype" w:cs="Arial"/>
          <w:sz w:val="24"/>
          <w:szCs w:val="24"/>
          <w:lang w:val="ro-RO"/>
        </w:rPr>
        <w:t>09.2021</w:t>
      </w:r>
    </w:p>
    <w:p w14:paraId="05B5F1F5" w14:textId="2AF652DF" w:rsidR="00AA6A85" w:rsidRDefault="00AA6A85" w:rsidP="00F21B45">
      <w:pPr>
        <w:spacing w:line="240" w:lineRule="auto"/>
        <w:ind w:left="708" w:firstLine="12"/>
        <w:rPr>
          <w:rFonts w:ascii="Palatino Linotype" w:hAnsi="Palatino Linotype" w:cs="Arial"/>
          <w:b/>
          <w:sz w:val="24"/>
          <w:szCs w:val="24"/>
          <w:lang w:val="ro-RO"/>
        </w:rPr>
      </w:pPr>
    </w:p>
    <w:p w14:paraId="02B6CA8D" w14:textId="24E3BC30" w:rsidR="00AA4921" w:rsidRDefault="00AA4921" w:rsidP="00AA4921">
      <w:pPr>
        <w:spacing w:line="240" w:lineRule="auto"/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  <w:r w:rsidRPr="00750203">
        <w:rPr>
          <w:rFonts w:ascii="Palatino Linotype" w:hAnsi="Palatino Linotype" w:cs="Arial"/>
          <w:b/>
          <w:sz w:val="24"/>
          <w:szCs w:val="24"/>
          <w:lang w:val="ro-RO"/>
        </w:rPr>
        <w:t>DISPOZIȚIE</w:t>
      </w:r>
    </w:p>
    <w:p w14:paraId="543F90BE" w14:textId="77777777" w:rsidR="00AA4921" w:rsidRDefault="00AA4921" w:rsidP="00AA4921">
      <w:pPr>
        <w:spacing w:line="240" w:lineRule="auto"/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  <w:r>
        <w:rPr>
          <w:rFonts w:ascii="Palatino Linotype" w:hAnsi="Palatino Linotype" w:cs="Arial"/>
          <w:b/>
          <w:sz w:val="24"/>
          <w:szCs w:val="24"/>
          <w:lang w:val="ro-RO"/>
        </w:rPr>
        <w:t xml:space="preserve">privind procesul de acordare a burselor </w:t>
      </w:r>
    </w:p>
    <w:p w14:paraId="4FB74033" w14:textId="7F860A21" w:rsidR="00AA4921" w:rsidRPr="00750203" w:rsidRDefault="00AA4921" w:rsidP="00AA4921">
      <w:pPr>
        <w:spacing w:line="240" w:lineRule="auto"/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  <w:r>
        <w:rPr>
          <w:rFonts w:ascii="Palatino Linotype" w:hAnsi="Palatino Linotype" w:cs="Arial"/>
          <w:b/>
          <w:sz w:val="24"/>
          <w:szCs w:val="24"/>
          <w:lang w:val="ro-RO"/>
        </w:rPr>
        <w:t>în semestrul I al anului universitar 2021-2022</w:t>
      </w:r>
    </w:p>
    <w:p w14:paraId="792D6CC2" w14:textId="77777777" w:rsidR="00F21B45" w:rsidRPr="00750203" w:rsidRDefault="00F21B45" w:rsidP="00F21B45">
      <w:pPr>
        <w:spacing w:line="240" w:lineRule="auto"/>
        <w:rPr>
          <w:rFonts w:ascii="Palatino Linotype" w:hAnsi="Palatino Linotype" w:cs="Arial"/>
          <w:b/>
          <w:sz w:val="24"/>
          <w:szCs w:val="24"/>
          <w:lang w:val="ro-RO"/>
        </w:rPr>
      </w:pPr>
    </w:p>
    <w:p w14:paraId="76BE1AC5" w14:textId="54F1B4C0" w:rsidR="00F21B45" w:rsidRDefault="00F21B45" w:rsidP="00AA4921">
      <w:pPr>
        <w:spacing w:line="240" w:lineRule="auto"/>
        <w:ind w:firstLine="708"/>
        <w:jc w:val="both"/>
        <w:rPr>
          <w:rFonts w:ascii="Palatino Linotype" w:hAnsi="Palatino Linotype" w:cs="Arial"/>
          <w:sz w:val="24"/>
          <w:szCs w:val="24"/>
          <w:lang w:val="ro-RO"/>
        </w:rPr>
      </w:pPr>
      <w:r w:rsidRPr="00750203">
        <w:rPr>
          <w:rFonts w:ascii="Palatino Linotype" w:hAnsi="Palatino Linotype" w:cs="Arial"/>
          <w:sz w:val="24"/>
          <w:szCs w:val="24"/>
          <w:lang w:val="ro-RO"/>
        </w:rPr>
        <w:t>Având în vedere măsurile adoptate la nivel național pentru prevenirea răspândirii infecției cu SARS-CoV-2, precum și deciziile Universității Babeș-Bolyai cu privire la modalitățile de desfășurare a activităților didactice în anul universitar 2021-2022, Comisia de Burse a Universității Babeș-Bolyai emite prezenta</w:t>
      </w:r>
    </w:p>
    <w:p w14:paraId="57B01B0A" w14:textId="77777777" w:rsidR="00746DCD" w:rsidRPr="00750203" w:rsidRDefault="00746DCD" w:rsidP="00AA4921">
      <w:pPr>
        <w:spacing w:line="240" w:lineRule="auto"/>
        <w:ind w:firstLine="708"/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14:paraId="417C0D02" w14:textId="50AE9E14" w:rsidR="00F21B45" w:rsidRDefault="00746DCD" w:rsidP="00F21B45">
      <w:pPr>
        <w:spacing w:line="240" w:lineRule="auto"/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  <w:r w:rsidRPr="00746DCD">
        <w:rPr>
          <w:rFonts w:ascii="Palatino Linotype" w:hAnsi="Palatino Linotype" w:cs="Arial"/>
          <w:b/>
          <w:sz w:val="24"/>
          <w:szCs w:val="24"/>
          <w:lang w:val="ro-RO"/>
        </w:rPr>
        <w:t>DISPOZIȚIE</w:t>
      </w:r>
    </w:p>
    <w:p w14:paraId="55F35595" w14:textId="77777777" w:rsidR="00746DCD" w:rsidRPr="00750203" w:rsidRDefault="00746DCD" w:rsidP="00F21B45">
      <w:pPr>
        <w:spacing w:line="240" w:lineRule="auto"/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14:paraId="4F0BE842" w14:textId="77777777" w:rsidR="00F21B45" w:rsidRPr="00750203" w:rsidRDefault="00F21B45" w:rsidP="00F21B4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750203">
        <w:rPr>
          <w:rFonts w:ascii="Palatino Linotype" w:hAnsi="Palatino Linotype" w:cs="Arial"/>
          <w:sz w:val="24"/>
          <w:szCs w:val="24"/>
        </w:rPr>
        <w:t>Procesul de acordare a burselor pentru semestrul I al anului universitar 2021-2022 se va desfășura conform Calendarul de desfășurare a procesului de acordare a burselor și a prevederilor prevăzute în Regulamentul de acordare a burselor pentru studenți – ciclurile de studii licență și masterat aprobat prin Hotărârea Senatului nr.  67 din 14.06.2021.</w:t>
      </w:r>
    </w:p>
    <w:p w14:paraId="16DA0059" w14:textId="77777777" w:rsidR="00F21B45" w:rsidRPr="00750203" w:rsidRDefault="00F21B45" w:rsidP="00F21B4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750203">
        <w:rPr>
          <w:rFonts w:ascii="Palatino Linotype" w:hAnsi="Palatino Linotype" w:cs="Arial"/>
          <w:sz w:val="24"/>
          <w:szCs w:val="24"/>
        </w:rPr>
        <w:t xml:space="preserve">Cererile și dosarele pentru toate categoriile de bursă pot fi depuse </w:t>
      </w:r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 xml:space="preserve">și </w:t>
      </w:r>
      <w:r w:rsidRPr="00750203">
        <w:rPr>
          <w:rFonts w:ascii="Palatino Linotype" w:hAnsi="Palatino Linotype" w:cs="Arial"/>
          <w:sz w:val="24"/>
          <w:szCs w:val="24"/>
        </w:rPr>
        <w:t>prin mijloace electronice de către studenții universității.</w:t>
      </w:r>
    </w:p>
    <w:p w14:paraId="444C1E0A" w14:textId="77777777" w:rsidR="00F21B45" w:rsidRPr="00750203" w:rsidRDefault="00F21B45" w:rsidP="00F21B4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750203">
        <w:rPr>
          <w:rFonts w:ascii="Palatino Linotype" w:hAnsi="Palatino Linotype" w:cs="Arial"/>
          <w:sz w:val="24"/>
          <w:szCs w:val="24"/>
        </w:rPr>
        <w:t>Pentru depunerea dosarelor de bursă prin mijloace electronice se va accepta oricare format de reproducere fidelă a documentelor.</w:t>
      </w:r>
    </w:p>
    <w:p w14:paraId="372938F4" w14:textId="77777777" w:rsidR="00F21B45" w:rsidRPr="00750203" w:rsidRDefault="00F21B45" w:rsidP="00F21B4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 xml:space="preserve">La depunerea prin mijloace electronice, dosarele de bursă vor fi însoțite de o declarație pe proprie răspundere a studentului (anexată prezentei dispoziții) referitoare la conformitatea documentelor și la angajamentul cu privire la înaintarea acestora în condițiile articolului 9 din prezenta dispoziție. </w:t>
      </w:r>
    </w:p>
    <w:p w14:paraId="437AC1E1" w14:textId="77777777" w:rsidR="00F21B45" w:rsidRPr="00750203" w:rsidRDefault="00F21B45" w:rsidP="00F21B45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 xml:space="preserve">Depunerea documentelor prin mijloace electronice se poate realiza prin accesarea paginii de internet </w:t>
      </w:r>
      <w:hyperlink r:id="rId7" w:history="1">
        <w:r w:rsidRPr="007B66AA">
          <w:rPr>
            <w:rStyle w:val="Hyperlink"/>
            <w:rFonts w:ascii="Palatino Linotype" w:hAnsi="Palatino Linotype" w:cs="Arial"/>
            <w:sz w:val="24"/>
            <w:szCs w:val="24"/>
          </w:rPr>
          <w:t>https://burse.inscrieri.ubbcluj.ro/</w:t>
        </w:r>
      </w:hyperlink>
      <w:r w:rsidRPr="007B66AA">
        <w:rPr>
          <w:rFonts w:ascii="Palatino Linotype" w:hAnsi="Palatino Linotype" w:cs="Arial"/>
          <w:color w:val="000000" w:themeColor="text1"/>
          <w:sz w:val="24"/>
          <w:szCs w:val="24"/>
        </w:rPr>
        <w:t xml:space="preserve"> ,</w:t>
      </w:r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 xml:space="preserve"> parcurgând următorii pași:</w:t>
      </w:r>
    </w:p>
    <w:p w14:paraId="576CBB64" w14:textId="77777777" w:rsidR="00F21B45" w:rsidRPr="00750203" w:rsidRDefault="00F21B45" w:rsidP="00F21B45">
      <w:pPr>
        <w:pStyle w:val="ListParagraph"/>
        <w:numPr>
          <w:ilvl w:val="1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 xml:space="preserve">Realizarea dosarului de bursă cu documentația necesară prevăzută în Regulamentul de burse; </w:t>
      </w:r>
    </w:p>
    <w:p w14:paraId="015DBF54" w14:textId="77777777" w:rsidR="00F21B45" w:rsidRPr="00750203" w:rsidRDefault="00F21B45" w:rsidP="00F21B45">
      <w:pPr>
        <w:pStyle w:val="ListParagraph"/>
        <w:numPr>
          <w:ilvl w:val="1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 xml:space="preserve">Toate documentele semnate și datate vor fi arhivate într-o arhivă de tip </w:t>
      </w:r>
      <w:proofErr w:type="spellStart"/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>zip</w:t>
      </w:r>
      <w:proofErr w:type="spellEnd"/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>;</w:t>
      </w:r>
    </w:p>
    <w:p w14:paraId="04819E62" w14:textId="77777777" w:rsidR="00F21B45" w:rsidRPr="007B66AA" w:rsidRDefault="00F21B45" w:rsidP="00F21B45">
      <w:pPr>
        <w:pStyle w:val="ListParagraph"/>
        <w:numPr>
          <w:ilvl w:val="1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 xml:space="preserve">Arhiva se va încărca utilizând formularul de la adresa  </w:t>
      </w:r>
      <w:hyperlink r:id="rId8" w:history="1">
        <w:r w:rsidRPr="007B66AA">
          <w:rPr>
            <w:rStyle w:val="Hyperlink"/>
            <w:rFonts w:ascii="Palatino Linotype" w:hAnsi="Palatino Linotype" w:cs="Arial"/>
            <w:sz w:val="24"/>
            <w:szCs w:val="24"/>
          </w:rPr>
          <w:t>https://burse.inscrieri.ubbcluj.ro/</w:t>
        </w:r>
      </w:hyperlink>
      <w:r w:rsidRPr="007B66AA">
        <w:rPr>
          <w:rFonts w:ascii="Palatino Linotype" w:hAnsi="Palatino Linotype" w:cs="Arial"/>
          <w:color w:val="000000" w:themeColor="text1"/>
          <w:sz w:val="24"/>
          <w:szCs w:val="24"/>
        </w:rPr>
        <w:t xml:space="preserve"> ;</w:t>
      </w:r>
    </w:p>
    <w:p w14:paraId="7BA5D729" w14:textId="77777777" w:rsidR="00F21B45" w:rsidRPr="00750203" w:rsidRDefault="00F21B45" w:rsidP="00F21B45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bookmarkStart w:id="0" w:name="_GoBack"/>
      <w:bookmarkEnd w:id="0"/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>În cazul neclarităților privitoare la documente din dosar se va lua legătura cu studentul utilizând datele de contact disponibile.</w:t>
      </w:r>
    </w:p>
    <w:p w14:paraId="243C491F" w14:textId="77777777" w:rsidR="00F21B45" w:rsidRPr="00750203" w:rsidRDefault="00F21B45" w:rsidP="00F21B4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750203">
        <w:rPr>
          <w:rFonts w:ascii="Palatino Linotype" w:hAnsi="Palatino Linotype" w:cs="Arial"/>
          <w:sz w:val="24"/>
          <w:szCs w:val="24"/>
        </w:rPr>
        <w:t>Pentru evitarea oricăror confuzii ulterioare, studenții vor păstra recipisa de confirmare a depunerii dosarului.</w:t>
      </w:r>
    </w:p>
    <w:p w14:paraId="37CE0334" w14:textId="77777777" w:rsidR="00F21B45" w:rsidRPr="00750203" w:rsidRDefault="00F21B45" w:rsidP="00F21B4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750203">
        <w:rPr>
          <w:rFonts w:ascii="Palatino Linotype" w:hAnsi="Palatino Linotype" w:cs="Arial"/>
          <w:sz w:val="24"/>
          <w:szCs w:val="24"/>
        </w:rPr>
        <w:lastRenderedPageBreak/>
        <w:t>Facultățile vor introduce datele referitoare la burse în Academic Info/Evidența școlară/Situații/Burse astfel încât datele să poată fi preluate în programul de burse la Serviciul Social.</w:t>
      </w:r>
    </w:p>
    <w:p w14:paraId="755DACAB" w14:textId="77777777" w:rsidR="00F21B45" w:rsidRPr="00750203" w:rsidRDefault="00F21B45" w:rsidP="00F21B4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750203">
        <w:rPr>
          <w:rFonts w:ascii="Palatino Linotype" w:hAnsi="Palatino Linotype" w:cs="Arial"/>
          <w:sz w:val="24"/>
          <w:szCs w:val="24"/>
        </w:rPr>
        <w:t xml:space="preserve">Listele beneficiarilor de burse se vor genera obligatoriu din Academic Info/Evidența școlară/Situații/Burse/Repartizare burse. </w:t>
      </w:r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 xml:space="preserve">Listele cu studenții bursieri se vor transmite spre aprobare Comisiei de burse pe universitate </w:t>
      </w:r>
      <w:r w:rsidRPr="00750203">
        <w:rPr>
          <w:rFonts w:ascii="Palatino Linotype" w:hAnsi="Palatino Linotype" w:cs="Arial"/>
          <w:b/>
          <w:color w:val="000000" w:themeColor="text1"/>
          <w:sz w:val="24"/>
          <w:szCs w:val="24"/>
        </w:rPr>
        <w:t>într-un singur exemplar</w:t>
      </w:r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>.</w:t>
      </w:r>
    </w:p>
    <w:p w14:paraId="25B6009A" w14:textId="5DBAE524" w:rsidR="00F21B45" w:rsidRPr="00750203" w:rsidRDefault="00F21B45" w:rsidP="00F21B4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>De îndată ce situația epidemică generală va permite și studenții vor participa față în față la activitățile educaționale, aceștia vor depune documentele încărcate ele</w:t>
      </w:r>
      <w:r w:rsidR="008475B3">
        <w:rPr>
          <w:rFonts w:ascii="Palatino Linotype" w:hAnsi="Palatino Linotype" w:cs="Arial"/>
          <w:color w:val="000000" w:themeColor="text1"/>
          <w:sz w:val="24"/>
          <w:szCs w:val="24"/>
        </w:rPr>
        <w:t>c</w:t>
      </w:r>
      <w:r w:rsidRPr="00750203">
        <w:rPr>
          <w:rFonts w:ascii="Palatino Linotype" w:hAnsi="Palatino Linotype" w:cs="Arial"/>
          <w:color w:val="000000" w:themeColor="text1"/>
          <w:sz w:val="24"/>
          <w:szCs w:val="24"/>
        </w:rPr>
        <w:t>tronic în baza prezentei dispoziții și în format fizic.</w:t>
      </w:r>
    </w:p>
    <w:p w14:paraId="5241DDC0" w14:textId="77777777" w:rsidR="00F21B45" w:rsidRPr="00750203" w:rsidRDefault="00F21B45" w:rsidP="00F21B4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750203">
        <w:rPr>
          <w:rFonts w:ascii="Palatino Linotype" w:hAnsi="Palatino Linotype" w:cs="Arial"/>
          <w:sz w:val="24"/>
          <w:szCs w:val="24"/>
        </w:rPr>
        <w:t>Prezenta se comunică prin afișare pe paginile de internet ale Universității și ale facultăților la secțiunile dedicate burselor, precum și prin grija Prefectului studenților cu ajutorul mijloacelor de comunicare specifice.</w:t>
      </w:r>
    </w:p>
    <w:p w14:paraId="43E4E55E" w14:textId="00E84F3E" w:rsidR="00F21B45" w:rsidRDefault="00F21B45" w:rsidP="00F21B45">
      <w:pPr>
        <w:spacing w:line="240" w:lineRule="auto"/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14:paraId="6B34B066" w14:textId="5F601FB5" w:rsidR="00750203" w:rsidRDefault="00750203" w:rsidP="00F21B45">
      <w:pPr>
        <w:spacing w:line="240" w:lineRule="auto"/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14:paraId="05AD424B" w14:textId="77777777" w:rsidR="00750203" w:rsidRPr="00750203" w:rsidRDefault="00750203" w:rsidP="00F21B45">
      <w:pPr>
        <w:spacing w:line="240" w:lineRule="auto"/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14:paraId="3F402017" w14:textId="77777777" w:rsidR="00F21B45" w:rsidRPr="00750203" w:rsidRDefault="00F21B45" w:rsidP="00F21B45">
      <w:pPr>
        <w:spacing w:line="240" w:lineRule="auto"/>
        <w:jc w:val="center"/>
        <w:rPr>
          <w:rFonts w:ascii="Palatino Linotype" w:hAnsi="Palatino Linotype" w:cs="Arial"/>
          <w:sz w:val="24"/>
          <w:szCs w:val="24"/>
          <w:lang w:val="ro-RO"/>
        </w:rPr>
      </w:pPr>
      <w:r w:rsidRPr="00750203">
        <w:rPr>
          <w:rFonts w:ascii="Palatino Linotype" w:hAnsi="Palatino Linotype" w:cs="Arial"/>
          <w:sz w:val="24"/>
          <w:szCs w:val="24"/>
          <w:lang w:val="ro-RO"/>
        </w:rPr>
        <w:t>Președintele Comisiei de Burse,</w:t>
      </w:r>
    </w:p>
    <w:p w14:paraId="1A1BDD23" w14:textId="77777777" w:rsidR="00F21B45" w:rsidRPr="00750203" w:rsidRDefault="00F21B45" w:rsidP="00F21B45">
      <w:pPr>
        <w:spacing w:line="240" w:lineRule="auto"/>
        <w:jc w:val="center"/>
        <w:rPr>
          <w:rFonts w:ascii="Palatino Linotype" w:hAnsi="Palatino Linotype" w:cs="Arial"/>
          <w:sz w:val="24"/>
          <w:szCs w:val="24"/>
          <w:lang w:val="ro-RO"/>
        </w:rPr>
      </w:pPr>
      <w:r w:rsidRPr="00750203">
        <w:rPr>
          <w:rFonts w:ascii="Palatino Linotype" w:hAnsi="Palatino Linotype" w:cs="Arial"/>
          <w:sz w:val="24"/>
          <w:szCs w:val="24"/>
          <w:lang w:val="ro-RO"/>
        </w:rPr>
        <w:t>Prorector prof. dr. Dan-Tudor LAZĂR</w:t>
      </w:r>
    </w:p>
    <w:p w14:paraId="33806408" w14:textId="77777777" w:rsidR="00750203" w:rsidRDefault="00750203" w:rsidP="00F21B45">
      <w:pPr>
        <w:rPr>
          <w:rFonts w:ascii="Palatino Linotype" w:hAnsi="Palatino Linotype" w:cs="Arial"/>
          <w:sz w:val="24"/>
          <w:szCs w:val="24"/>
          <w:lang w:val="ro-RO"/>
        </w:rPr>
        <w:sectPr w:rsidR="00750203" w:rsidSect="00AA6A85">
          <w:footerReference w:type="even" r:id="rId9"/>
          <w:headerReference w:type="first" r:id="rId10"/>
          <w:footerReference w:type="first" r:id="rId11"/>
          <w:pgSz w:w="11906" w:h="16838" w:code="9"/>
          <w:pgMar w:top="1418" w:right="1247" w:bottom="1247" w:left="1247" w:header="709" w:footer="709" w:gutter="0"/>
          <w:pgNumType w:chapStyle="1"/>
          <w:cols w:space="708"/>
          <w:titlePg/>
          <w:docGrid w:linePitch="360"/>
        </w:sectPr>
      </w:pPr>
    </w:p>
    <w:p w14:paraId="1AE4C7E9" w14:textId="201A7ED5" w:rsidR="00F21B45" w:rsidRPr="00750203" w:rsidRDefault="00F21B45" w:rsidP="00F21B45">
      <w:pPr>
        <w:rPr>
          <w:rFonts w:ascii="Palatino Linotype" w:hAnsi="Palatino Linotype" w:cs="Arial"/>
          <w:sz w:val="24"/>
          <w:szCs w:val="24"/>
          <w:lang w:val="ro-RO"/>
        </w:rPr>
      </w:pPr>
    </w:p>
    <w:p w14:paraId="1126C61D" w14:textId="77777777" w:rsidR="00F21B45" w:rsidRPr="00750203" w:rsidRDefault="00F21B45" w:rsidP="00F21B45">
      <w:pPr>
        <w:jc w:val="center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</w:p>
    <w:p w14:paraId="178AEFD3" w14:textId="5F8A58A7" w:rsidR="00F21B45" w:rsidRDefault="00F21B45" w:rsidP="00F21B45">
      <w:pPr>
        <w:jc w:val="center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</w:p>
    <w:p w14:paraId="5977DF06" w14:textId="77777777" w:rsidR="00750203" w:rsidRPr="00750203" w:rsidRDefault="00750203" w:rsidP="00F21B45">
      <w:pPr>
        <w:jc w:val="center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</w:p>
    <w:p w14:paraId="481F285A" w14:textId="77777777" w:rsidR="00F21B45" w:rsidRPr="00750203" w:rsidRDefault="00F21B45" w:rsidP="00F21B45">
      <w:pPr>
        <w:jc w:val="center"/>
        <w:rPr>
          <w:rFonts w:ascii="Palatino Linotype" w:eastAsia="Times New Roman" w:hAnsi="Palatino Linotype"/>
          <w:b/>
          <w:bCs/>
          <w:sz w:val="24"/>
          <w:szCs w:val="24"/>
          <w:lang w:val="ro-RO"/>
        </w:rPr>
      </w:pPr>
      <w:r w:rsidRPr="00750203">
        <w:rPr>
          <w:rFonts w:ascii="Palatino Linotype" w:eastAsia="Times New Roman" w:hAnsi="Palatino Linotype"/>
          <w:b/>
          <w:bCs/>
          <w:sz w:val="24"/>
          <w:szCs w:val="24"/>
          <w:lang w:val="ro-RO"/>
        </w:rPr>
        <w:t>DECLARAŢIE</w:t>
      </w:r>
    </w:p>
    <w:p w14:paraId="6E5BCF19" w14:textId="77777777" w:rsidR="00F21B45" w:rsidRPr="00750203" w:rsidRDefault="00F21B45" w:rsidP="00F21B45">
      <w:pPr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</w:p>
    <w:p w14:paraId="5324DA15" w14:textId="77777777" w:rsidR="00F21B45" w:rsidRPr="00750203" w:rsidRDefault="00F21B45" w:rsidP="00F21B45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</w:p>
    <w:p w14:paraId="47CF35F7" w14:textId="70D06D99" w:rsidR="00F21B45" w:rsidRPr="00750203" w:rsidRDefault="00F21B45" w:rsidP="00F21B45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>Subsemnatul/subsemnata ________</w:t>
      </w:r>
      <w:r w:rsidR="00750203">
        <w:rPr>
          <w:rFonts w:ascii="Palatino Linotype" w:eastAsia="Times New Roman" w:hAnsi="Palatino Linotype"/>
          <w:sz w:val="24"/>
          <w:szCs w:val="24"/>
          <w:lang w:val="ro-RO"/>
        </w:rPr>
        <w:t>________</w:t>
      </w: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>___________________</w:t>
      </w:r>
      <w:r w:rsidR="00750203">
        <w:rPr>
          <w:rFonts w:ascii="Palatino Linotype" w:eastAsia="Times New Roman" w:hAnsi="Palatino Linotype"/>
          <w:sz w:val="24"/>
          <w:szCs w:val="24"/>
          <w:lang w:val="ro-RO"/>
        </w:rPr>
        <w:t>_, domiciliat(ă) în ___________</w:t>
      </w: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>____________</w:t>
      </w:r>
      <w:r w:rsidR="00750203">
        <w:rPr>
          <w:rFonts w:ascii="Palatino Linotype" w:eastAsia="Times New Roman" w:hAnsi="Palatino Linotype"/>
          <w:sz w:val="24"/>
          <w:szCs w:val="24"/>
          <w:lang w:val="ro-RO"/>
        </w:rPr>
        <w:t>______________________</w:t>
      </w: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>___________________, având CNP _________</w:t>
      </w:r>
      <w:r w:rsidR="00750203">
        <w:rPr>
          <w:rFonts w:ascii="Palatino Linotype" w:eastAsia="Times New Roman" w:hAnsi="Palatino Linotype"/>
          <w:sz w:val="24"/>
          <w:szCs w:val="24"/>
          <w:lang w:val="ro-RO"/>
        </w:rPr>
        <w:t>____</w:t>
      </w: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>________________, în calitate de student al Facultății de</w:t>
      </w:r>
      <w:r w:rsidR="00750203">
        <w:rPr>
          <w:rFonts w:ascii="Palatino Linotype" w:eastAsia="Times New Roman" w:hAnsi="Palatino Linotype"/>
          <w:sz w:val="24"/>
          <w:szCs w:val="24"/>
          <w:lang w:val="ro-RO"/>
        </w:rPr>
        <w:t xml:space="preserve"> ____________________________________ </w:t>
      </w: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>a Universității Babeș-Bolyai</w:t>
      </w:r>
      <w:r w:rsidR="00750203">
        <w:rPr>
          <w:rFonts w:ascii="Palatino Linotype" w:eastAsia="Times New Roman" w:hAnsi="Palatino Linotype"/>
          <w:sz w:val="24"/>
          <w:szCs w:val="24"/>
          <w:lang w:val="ro-RO"/>
        </w:rPr>
        <w:t xml:space="preserve"> din Cluj-Napoca</w:t>
      </w: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 xml:space="preserve">, solicitant/ă al/a bursei </w:t>
      </w:r>
      <w:r w:rsidR="00750203">
        <w:rPr>
          <w:rFonts w:ascii="Palatino Linotype" w:eastAsia="Times New Roman" w:hAnsi="Palatino Linotype"/>
          <w:sz w:val="24"/>
          <w:szCs w:val="24"/>
          <w:lang w:val="ro-RO"/>
        </w:rPr>
        <w:t>_____________</w:t>
      </w: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 xml:space="preserve"> în semestrul </w:t>
      </w:r>
      <w:r w:rsidR="00750203">
        <w:rPr>
          <w:rFonts w:ascii="Palatino Linotype" w:eastAsia="Times New Roman" w:hAnsi="Palatino Linotype"/>
          <w:sz w:val="24"/>
          <w:szCs w:val="24"/>
          <w:lang w:val="ro-RO"/>
        </w:rPr>
        <w:t>_____</w:t>
      </w: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 xml:space="preserve"> al anului universitar </w:t>
      </w:r>
      <w:r w:rsidR="00750203">
        <w:rPr>
          <w:rFonts w:ascii="Palatino Linotype" w:eastAsia="Times New Roman" w:hAnsi="Palatino Linotype"/>
          <w:sz w:val="24"/>
          <w:szCs w:val="24"/>
          <w:lang w:val="ro-RO"/>
        </w:rPr>
        <w:t>_____________,</w:t>
      </w: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 xml:space="preserve"> având în vedere opțiunea exprimată de a depune dosarul de bursă prin mijloace electronice, declar pe proprie răspundere:</w:t>
      </w:r>
    </w:p>
    <w:p w14:paraId="73561281" w14:textId="77777777" w:rsidR="00F21B45" w:rsidRPr="00750203" w:rsidRDefault="00F21B45" w:rsidP="00F21B45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>1. Toate documentele depuse prin mijloace electronice în cadrul dosarului de bursă sunt corecte și conforme, iar conținutul lor nu a fost alterat în niciun mod.</w:t>
      </w:r>
    </w:p>
    <w:p w14:paraId="4810CD88" w14:textId="6CCC5792" w:rsidR="00F21B45" w:rsidRPr="00750203" w:rsidRDefault="00F21B45" w:rsidP="00F21B45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>2. De îndată ce situația epidemică generală va permite și activitățile educaționale se vor derula față în față, voi depune și în format fizic documentele încărcate ele</w:t>
      </w:r>
      <w:r w:rsidR="00750203">
        <w:rPr>
          <w:rFonts w:ascii="Palatino Linotype" w:eastAsia="Times New Roman" w:hAnsi="Palatino Linotype"/>
          <w:sz w:val="24"/>
          <w:szCs w:val="24"/>
          <w:lang w:val="ro-RO"/>
        </w:rPr>
        <w:t>c</w:t>
      </w: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>tronic în cadrul dosarului de bursă.</w:t>
      </w:r>
    </w:p>
    <w:p w14:paraId="47A9BF2F" w14:textId="38D02E7F" w:rsidR="00F21B45" w:rsidRPr="00750203" w:rsidRDefault="00F21B45" w:rsidP="00F21B45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 xml:space="preserve">Prin semnarea prezentei declarații înțeleg pe deplin că Universitatea Babeș-Bolyai </w:t>
      </w:r>
      <w:r w:rsidR="00746DCD">
        <w:rPr>
          <w:rFonts w:ascii="Palatino Linotype" w:eastAsia="Times New Roman" w:hAnsi="Palatino Linotype"/>
          <w:sz w:val="24"/>
          <w:szCs w:val="24"/>
          <w:lang w:val="ro-RO"/>
        </w:rPr>
        <w:t xml:space="preserve">din Cluj-Napoca </w:t>
      </w:r>
      <w:r w:rsidRPr="00750203">
        <w:rPr>
          <w:rFonts w:ascii="Palatino Linotype" w:eastAsia="Times New Roman" w:hAnsi="Palatino Linotype"/>
          <w:sz w:val="24"/>
          <w:szCs w:val="24"/>
          <w:lang w:val="ro-RO"/>
        </w:rPr>
        <w:t xml:space="preserve">este în drept să întreprindă orice demersuri pentru realizarea angajamentelor subsemnatului/ei. </w:t>
      </w:r>
    </w:p>
    <w:p w14:paraId="561853AD" w14:textId="77777777" w:rsidR="00F21B45" w:rsidRPr="00750203" w:rsidRDefault="00F21B45" w:rsidP="00F21B45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</w:p>
    <w:p w14:paraId="7E4EF95F" w14:textId="77777777" w:rsidR="00F21B45" w:rsidRPr="00750203" w:rsidRDefault="00F21B45" w:rsidP="00F21B45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750203">
        <w:rPr>
          <w:rFonts w:ascii="Palatino Linotype" w:eastAsia="Times New Roman" w:hAnsi="Palatino Linotype"/>
          <w:sz w:val="24"/>
          <w:szCs w:val="24"/>
          <w:lang w:val="pt-PT"/>
        </w:rPr>
        <w:t>Nume şi prenume: _____________________</w:t>
      </w:r>
    </w:p>
    <w:p w14:paraId="36C1B66F" w14:textId="6199167B" w:rsidR="00F21B45" w:rsidRPr="00750203" w:rsidRDefault="00F21B45" w:rsidP="00F21B45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750203">
        <w:rPr>
          <w:rFonts w:ascii="Palatino Linotype" w:eastAsia="Times New Roman" w:hAnsi="Palatino Linotype"/>
          <w:sz w:val="24"/>
          <w:szCs w:val="24"/>
          <w:lang w:val="pt-PT"/>
        </w:rPr>
        <w:t>Dată: ______________</w:t>
      </w:r>
      <w:r w:rsidR="00750203">
        <w:rPr>
          <w:rFonts w:ascii="Palatino Linotype" w:eastAsia="Times New Roman" w:hAnsi="Palatino Linotype"/>
          <w:sz w:val="24"/>
          <w:szCs w:val="24"/>
          <w:lang w:val="pt-PT"/>
        </w:rPr>
        <w:t>______</w:t>
      </w:r>
    </w:p>
    <w:p w14:paraId="4080A328" w14:textId="12F3986C" w:rsidR="00F21B45" w:rsidRPr="00750203" w:rsidRDefault="00F21B45" w:rsidP="00F21B45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750203">
        <w:rPr>
          <w:rFonts w:ascii="Palatino Linotype" w:eastAsia="Times New Roman" w:hAnsi="Palatino Linotype"/>
          <w:sz w:val="24"/>
          <w:szCs w:val="24"/>
          <w:lang w:val="pt-PT"/>
        </w:rPr>
        <w:t>Semnătură: ______</w:t>
      </w:r>
      <w:r w:rsidR="00750203">
        <w:rPr>
          <w:rFonts w:ascii="Palatino Linotype" w:eastAsia="Times New Roman" w:hAnsi="Palatino Linotype"/>
          <w:sz w:val="24"/>
          <w:szCs w:val="24"/>
          <w:lang w:val="pt-PT"/>
        </w:rPr>
        <w:t>______</w:t>
      </w:r>
      <w:r w:rsidRPr="00750203">
        <w:rPr>
          <w:rFonts w:ascii="Palatino Linotype" w:eastAsia="Times New Roman" w:hAnsi="Palatino Linotype"/>
          <w:sz w:val="24"/>
          <w:szCs w:val="24"/>
          <w:lang w:val="pt-PT"/>
        </w:rPr>
        <w:t>___</w:t>
      </w:r>
    </w:p>
    <w:p w14:paraId="21FFFF6A" w14:textId="77777777" w:rsidR="00F21B45" w:rsidRPr="00750203" w:rsidRDefault="00F21B45" w:rsidP="00F21B45">
      <w:pPr>
        <w:rPr>
          <w:rFonts w:ascii="Palatino Linotype" w:hAnsi="Palatino Linotype" w:cs="Tahoma"/>
          <w:sz w:val="24"/>
          <w:szCs w:val="24"/>
          <w:lang w:val="ro-RO"/>
        </w:rPr>
      </w:pPr>
    </w:p>
    <w:p w14:paraId="74F63CBA" w14:textId="77777777" w:rsidR="00F21B45" w:rsidRPr="00750203" w:rsidRDefault="00F21B45" w:rsidP="00F21B45">
      <w:pPr>
        <w:spacing w:line="240" w:lineRule="auto"/>
        <w:jc w:val="both"/>
        <w:rPr>
          <w:rFonts w:ascii="Palatino Linotype" w:eastAsia="Times New Roman" w:hAnsi="Palatino Linotype"/>
          <w:sz w:val="24"/>
          <w:szCs w:val="24"/>
          <w:lang w:val="ro-RO"/>
        </w:rPr>
      </w:pPr>
    </w:p>
    <w:p w14:paraId="2584A6C1" w14:textId="77777777" w:rsidR="00F21B45" w:rsidRPr="00750203" w:rsidRDefault="00F21B45" w:rsidP="00F21B45">
      <w:pPr>
        <w:spacing w:line="240" w:lineRule="auto"/>
        <w:jc w:val="center"/>
        <w:rPr>
          <w:rFonts w:ascii="Palatino Linotype" w:hAnsi="Palatino Linotype" w:cs="Arial"/>
          <w:sz w:val="24"/>
          <w:szCs w:val="24"/>
          <w:lang w:val="ro-RO"/>
        </w:rPr>
      </w:pPr>
    </w:p>
    <w:p w14:paraId="4F276B3C" w14:textId="65F58BB7" w:rsidR="00F21B45" w:rsidRPr="00750203" w:rsidRDefault="00F21B45" w:rsidP="00F246BD">
      <w:pPr>
        <w:rPr>
          <w:rFonts w:ascii="Palatino Linotype" w:hAnsi="Palatino Linotype"/>
          <w:sz w:val="24"/>
          <w:szCs w:val="24"/>
        </w:rPr>
      </w:pPr>
    </w:p>
    <w:sectPr w:rsidR="00F21B45" w:rsidRPr="00750203" w:rsidSect="00AA6A85"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6E0A8" w14:textId="77777777" w:rsidR="000E248B" w:rsidRDefault="000E248B" w:rsidP="002114D9">
      <w:pPr>
        <w:spacing w:line="240" w:lineRule="auto"/>
      </w:pPr>
      <w:r>
        <w:separator/>
      </w:r>
    </w:p>
  </w:endnote>
  <w:endnote w:type="continuationSeparator" w:id="0">
    <w:p w14:paraId="5D3787D6" w14:textId="77777777" w:rsidR="000E248B" w:rsidRDefault="000E248B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537A" w14:textId="2F90A4DE" w:rsidR="00AA6A85" w:rsidRDefault="00AA6A85" w:rsidP="00AA6A85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177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96745" w14:textId="6BA2BBE6" w:rsidR="00AA6A85" w:rsidRDefault="00AA6A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6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F85D20" w14:textId="77777777" w:rsidR="00AA6A85" w:rsidRDefault="00AA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44C39" w14:textId="77777777" w:rsidR="000E248B" w:rsidRDefault="000E248B" w:rsidP="002114D9">
      <w:pPr>
        <w:spacing w:line="240" w:lineRule="auto"/>
      </w:pPr>
      <w:r>
        <w:separator/>
      </w:r>
    </w:p>
  </w:footnote>
  <w:footnote w:type="continuationSeparator" w:id="0">
    <w:p w14:paraId="647AC847" w14:textId="77777777" w:rsidR="000E248B" w:rsidRDefault="000E248B" w:rsidP="00211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8482E" w14:textId="77777777" w:rsidR="002114D9" w:rsidRDefault="00B36732">
    <w:pPr>
      <w:pStyle w:val="Header"/>
    </w:pPr>
    <w:r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8648D6" wp14:editId="16A4E79A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90622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648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14:paraId="72A90622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F55C437" wp14:editId="28555C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BE9CAA" wp14:editId="448D0FEE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B77AE" w14:textId="77777777"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Kogălniceanu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122B4041" w14:textId="77777777"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14:paraId="204CC2A0" w14:textId="77777777"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3BD332C4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14:paraId="304F5D59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6FBCF87E" w14:textId="77777777"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3F95FFD2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BE9CAA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14:paraId="68FB77AE" w14:textId="77777777"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14:paraId="122B4041" w14:textId="77777777"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14:paraId="204CC2A0" w14:textId="77777777"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14:paraId="3BD332C4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14:paraId="304F5D59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6FBCF87E" w14:textId="77777777"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3F95FFD2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A0"/>
    <w:multiLevelType w:val="hybridMultilevel"/>
    <w:tmpl w:val="39BC3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37BF"/>
    <w:multiLevelType w:val="hybridMultilevel"/>
    <w:tmpl w:val="78944C10"/>
    <w:lvl w:ilvl="0" w:tplc="052232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950"/>
    <w:multiLevelType w:val="hybridMultilevel"/>
    <w:tmpl w:val="30A233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1426B"/>
    <w:multiLevelType w:val="singleLevel"/>
    <w:tmpl w:val="8F508C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474985"/>
    <w:multiLevelType w:val="hybridMultilevel"/>
    <w:tmpl w:val="1CA426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D84E144">
      <w:start w:val="2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CA0CD6"/>
    <w:multiLevelType w:val="hybridMultilevel"/>
    <w:tmpl w:val="30A233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1CD7"/>
    <w:multiLevelType w:val="singleLevel"/>
    <w:tmpl w:val="8F508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7F53B1"/>
    <w:multiLevelType w:val="hybridMultilevel"/>
    <w:tmpl w:val="072A4B40"/>
    <w:lvl w:ilvl="0" w:tplc="0102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92CEF"/>
    <w:multiLevelType w:val="hybridMultilevel"/>
    <w:tmpl w:val="FE76A55A"/>
    <w:lvl w:ilvl="0" w:tplc="80CA4D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225D5"/>
    <w:multiLevelType w:val="hybridMultilevel"/>
    <w:tmpl w:val="DCFC4282"/>
    <w:lvl w:ilvl="0" w:tplc="0966C944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F73"/>
    <w:multiLevelType w:val="hybridMultilevel"/>
    <w:tmpl w:val="5B924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B6C3A"/>
    <w:multiLevelType w:val="hybridMultilevel"/>
    <w:tmpl w:val="58CAB21C"/>
    <w:lvl w:ilvl="0" w:tplc="BAA86C4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F639E"/>
    <w:multiLevelType w:val="hybridMultilevel"/>
    <w:tmpl w:val="D64C9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54E7F"/>
    <w:multiLevelType w:val="hybridMultilevel"/>
    <w:tmpl w:val="DAC6969E"/>
    <w:lvl w:ilvl="0" w:tplc="0102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27007"/>
    <w:multiLevelType w:val="hybridMultilevel"/>
    <w:tmpl w:val="FEE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B5B70"/>
    <w:multiLevelType w:val="hybridMultilevel"/>
    <w:tmpl w:val="49C2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D2DB4"/>
    <w:multiLevelType w:val="hybridMultilevel"/>
    <w:tmpl w:val="99E6B88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B0A7D"/>
    <w:multiLevelType w:val="hybridMultilevel"/>
    <w:tmpl w:val="12FE0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150DF"/>
    <w:multiLevelType w:val="hybridMultilevel"/>
    <w:tmpl w:val="7AAC82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76A63"/>
    <w:multiLevelType w:val="hybridMultilevel"/>
    <w:tmpl w:val="D27A36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55787"/>
    <w:multiLevelType w:val="hybridMultilevel"/>
    <w:tmpl w:val="3932A72A"/>
    <w:lvl w:ilvl="0" w:tplc="DF485AC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4902"/>
    <w:multiLevelType w:val="hybridMultilevel"/>
    <w:tmpl w:val="23F4C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27DDA"/>
    <w:multiLevelType w:val="hybridMultilevel"/>
    <w:tmpl w:val="C6182CB6"/>
    <w:lvl w:ilvl="0" w:tplc="0522324A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3" w15:restartNumberingAfterBreak="0">
    <w:nsid w:val="3F6C4F90"/>
    <w:multiLevelType w:val="hybridMultilevel"/>
    <w:tmpl w:val="15443CE8"/>
    <w:lvl w:ilvl="0" w:tplc="0102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C3E38"/>
    <w:multiLevelType w:val="hybridMultilevel"/>
    <w:tmpl w:val="554CB922"/>
    <w:lvl w:ilvl="0" w:tplc="0102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94765"/>
    <w:multiLevelType w:val="hybridMultilevel"/>
    <w:tmpl w:val="5456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53EA9"/>
    <w:multiLevelType w:val="hybridMultilevel"/>
    <w:tmpl w:val="462EE076"/>
    <w:lvl w:ilvl="0" w:tplc="4CF8325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9345D"/>
    <w:multiLevelType w:val="hybridMultilevel"/>
    <w:tmpl w:val="5A4EC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006E7E"/>
    <w:multiLevelType w:val="hybridMultilevel"/>
    <w:tmpl w:val="48426CA0"/>
    <w:lvl w:ilvl="0" w:tplc="D466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910FA"/>
    <w:multiLevelType w:val="hybridMultilevel"/>
    <w:tmpl w:val="0E0EA65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A187F"/>
    <w:multiLevelType w:val="hybridMultilevel"/>
    <w:tmpl w:val="4BE4F0E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F73F0"/>
    <w:multiLevelType w:val="hybridMultilevel"/>
    <w:tmpl w:val="BD9A5A7E"/>
    <w:lvl w:ilvl="0" w:tplc="08D2A2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154DB"/>
    <w:multiLevelType w:val="hybridMultilevel"/>
    <w:tmpl w:val="336882C0"/>
    <w:lvl w:ilvl="0" w:tplc="0102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212C9"/>
    <w:multiLevelType w:val="hybridMultilevel"/>
    <w:tmpl w:val="11A6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D07"/>
    <w:multiLevelType w:val="hybridMultilevel"/>
    <w:tmpl w:val="615EBC4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1019F0"/>
    <w:multiLevelType w:val="hybridMultilevel"/>
    <w:tmpl w:val="71FA288E"/>
    <w:lvl w:ilvl="0" w:tplc="0102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97BBA"/>
    <w:multiLevelType w:val="hybridMultilevel"/>
    <w:tmpl w:val="3BC8DE86"/>
    <w:lvl w:ilvl="0" w:tplc="0418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866B3"/>
    <w:multiLevelType w:val="hybridMultilevel"/>
    <w:tmpl w:val="0E0EA65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A7683"/>
    <w:multiLevelType w:val="hybridMultilevel"/>
    <w:tmpl w:val="A4DE76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9B2B9A"/>
    <w:multiLevelType w:val="hybridMultilevel"/>
    <w:tmpl w:val="C132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D35CA"/>
    <w:multiLevelType w:val="hybridMultilevel"/>
    <w:tmpl w:val="C2862020"/>
    <w:lvl w:ilvl="0" w:tplc="DF485AC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D3B16BA"/>
    <w:multiLevelType w:val="hybridMultilevel"/>
    <w:tmpl w:val="18AAB6F8"/>
    <w:lvl w:ilvl="0" w:tplc="0102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41783"/>
    <w:multiLevelType w:val="hybridMultilevel"/>
    <w:tmpl w:val="8820BD6E"/>
    <w:lvl w:ilvl="0" w:tplc="0418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0"/>
  </w:num>
  <w:num w:numId="4">
    <w:abstractNumId w:val="18"/>
  </w:num>
  <w:num w:numId="5">
    <w:abstractNumId w:val="19"/>
  </w:num>
  <w:num w:numId="6">
    <w:abstractNumId w:val="33"/>
  </w:num>
  <w:num w:numId="7">
    <w:abstractNumId w:val="25"/>
  </w:num>
  <w:num w:numId="8">
    <w:abstractNumId w:val="40"/>
  </w:num>
  <w:num w:numId="9">
    <w:abstractNumId w:val="20"/>
  </w:num>
  <w:num w:numId="10">
    <w:abstractNumId w:val="17"/>
  </w:num>
  <w:num w:numId="11">
    <w:abstractNumId w:val="2"/>
  </w:num>
  <w:num w:numId="12">
    <w:abstractNumId w:val="5"/>
  </w:num>
  <w:num w:numId="13">
    <w:abstractNumId w:val="12"/>
  </w:num>
  <w:num w:numId="14">
    <w:abstractNumId w:val="27"/>
  </w:num>
  <w:num w:numId="15">
    <w:abstractNumId w:val="38"/>
  </w:num>
  <w:num w:numId="16">
    <w:abstractNumId w:val="8"/>
  </w:num>
  <w:num w:numId="17">
    <w:abstractNumId w:val="22"/>
  </w:num>
  <w:num w:numId="18">
    <w:abstractNumId w:val="15"/>
  </w:num>
  <w:num w:numId="19">
    <w:abstractNumId w:val="1"/>
  </w:num>
  <w:num w:numId="20">
    <w:abstractNumId w:val="36"/>
  </w:num>
  <w:num w:numId="21">
    <w:abstractNumId w:val="42"/>
  </w:num>
  <w:num w:numId="22">
    <w:abstractNumId w:val="26"/>
  </w:num>
  <w:num w:numId="23">
    <w:abstractNumId w:val="30"/>
  </w:num>
  <w:num w:numId="24">
    <w:abstractNumId w:val="3"/>
  </w:num>
  <w:num w:numId="25">
    <w:abstractNumId w:val="6"/>
  </w:num>
  <w:num w:numId="26">
    <w:abstractNumId w:val="16"/>
  </w:num>
  <w:num w:numId="27">
    <w:abstractNumId w:val="39"/>
  </w:num>
  <w:num w:numId="28">
    <w:abstractNumId w:val="10"/>
  </w:num>
  <w:num w:numId="29">
    <w:abstractNumId w:val="21"/>
  </w:num>
  <w:num w:numId="30">
    <w:abstractNumId w:val="37"/>
  </w:num>
  <w:num w:numId="31">
    <w:abstractNumId w:val="31"/>
  </w:num>
  <w:num w:numId="32">
    <w:abstractNumId w:val="41"/>
  </w:num>
  <w:num w:numId="33">
    <w:abstractNumId w:val="32"/>
  </w:num>
  <w:num w:numId="34">
    <w:abstractNumId w:val="28"/>
  </w:num>
  <w:num w:numId="35">
    <w:abstractNumId w:val="24"/>
  </w:num>
  <w:num w:numId="36">
    <w:abstractNumId w:val="35"/>
  </w:num>
  <w:num w:numId="37">
    <w:abstractNumId w:val="13"/>
  </w:num>
  <w:num w:numId="38">
    <w:abstractNumId w:val="14"/>
  </w:num>
  <w:num w:numId="39">
    <w:abstractNumId w:val="7"/>
  </w:num>
  <w:num w:numId="40">
    <w:abstractNumId w:val="23"/>
  </w:num>
  <w:num w:numId="41">
    <w:abstractNumId w:val="29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36579"/>
    <w:rsid w:val="000E248B"/>
    <w:rsid w:val="002114D9"/>
    <w:rsid w:val="00232D79"/>
    <w:rsid w:val="00253491"/>
    <w:rsid w:val="003D6A6B"/>
    <w:rsid w:val="004214D1"/>
    <w:rsid w:val="0042694C"/>
    <w:rsid w:val="0043780E"/>
    <w:rsid w:val="004433A1"/>
    <w:rsid w:val="005637D8"/>
    <w:rsid w:val="00574D26"/>
    <w:rsid w:val="006066B4"/>
    <w:rsid w:val="00643D2F"/>
    <w:rsid w:val="00746DCD"/>
    <w:rsid w:val="00750203"/>
    <w:rsid w:val="007B66AA"/>
    <w:rsid w:val="008475B3"/>
    <w:rsid w:val="009A1B1C"/>
    <w:rsid w:val="009F2242"/>
    <w:rsid w:val="00A1556E"/>
    <w:rsid w:val="00AA4921"/>
    <w:rsid w:val="00AA6A85"/>
    <w:rsid w:val="00AE45ED"/>
    <w:rsid w:val="00B36732"/>
    <w:rsid w:val="00B44229"/>
    <w:rsid w:val="00BF0A70"/>
    <w:rsid w:val="00C375C5"/>
    <w:rsid w:val="00C56CFC"/>
    <w:rsid w:val="00D60AF6"/>
    <w:rsid w:val="00D65D35"/>
    <w:rsid w:val="00DD28DB"/>
    <w:rsid w:val="00DD65C2"/>
    <w:rsid w:val="00EB1A53"/>
    <w:rsid w:val="00F21B45"/>
    <w:rsid w:val="00F246BD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AA61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0E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91BC0"/>
    <w:pPr>
      <w:keepNext/>
      <w:spacing w:line="240" w:lineRule="auto"/>
      <w:jc w:val="right"/>
      <w:outlineLvl w:val="3"/>
    </w:pPr>
    <w:rPr>
      <w:rFonts w:ascii="Times New Roman" w:eastAsia="Times New Roman" w:hAnsi="Times New Roman"/>
      <w:b/>
      <w:szCs w:val="20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BC0"/>
    <w:pPr>
      <w:spacing w:before="240" w:after="60" w:line="276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91BC0"/>
    <w:rPr>
      <w:rFonts w:ascii="Times New Roman" w:eastAsia="Times New Roman" w:hAnsi="Times New Roman" w:cs="Times New Roman"/>
      <w:b/>
      <w:szCs w:val="20"/>
      <w:lang w:val="en-US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BC0"/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91BC0"/>
  </w:style>
  <w:style w:type="numbering" w:customStyle="1" w:styleId="NoList11">
    <w:name w:val="No List11"/>
    <w:next w:val="NoList"/>
    <w:uiPriority w:val="99"/>
    <w:semiHidden/>
    <w:unhideWhenUsed/>
    <w:rsid w:val="00F91BC0"/>
  </w:style>
  <w:style w:type="paragraph" w:styleId="BodyText">
    <w:name w:val="Body Text"/>
    <w:basedOn w:val="Normal"/>
    <w:link w:val="BodyTextChar"/>
    <w:rsid w:val="00F91BC0"/>
    <w:pPr>
      <w:spacing w:line="240" w:lineRule="auto"/>
    </w:pPr>
    <w:rPr>
      <w:rFonts w:ascii="JansonText MR" w:eastAsia="Times New Roman" w:hAnsi="JansonText MR"/>
      <w:b/>
      <w:sz w:val="20"/>
      <w:szCs w:val="20"/>
      <w:u w:val="single"/>
      <w:lang w:val="x-none" w:eastAsia="ro-RO"/>
    </w:rPr>
  </w:style>
  <w:style w:type="character" w:customStyle="1" w:styleId="BodyTextChar">
    <w:name w:val="Body Text Char"/>
    <w:basedOn w:val="DefaultParagraphFont"/>
    <w:link w:val="BodyText"/>
    <w:rsid w:val="00F91BC0"/>
    <w:rPr>
      <w:rFonts w:ascii="JansonText MR" w:eastAsia="Times New Roman" w:hAnsi="JansonText MR" w:cs="Times New Roman"/>
      <w:b/>
      <w:sz w:val="20"/>
      <w:szCs w:val="20"/>
      <w:u w:val="single"/>
      <w:lang w:val="x-none" w:eastAsia="ro-RO"/>
    </w:rPr>
  </w:style>
  <w:style w:type="paragraph" w:styleId="ListParagraph">
    <w:name w:val="List Paragraph"/>
    <w:basedOn w:val="Normal"/>
    <w:uiPriority w:val="34"/>
    <w:qFormat/>
    <w:rsid w:val="00F91BC0"/>
    <w:pPr>
      <w:spacing w:after="200" w:line="276" w:lineRule="auto"/>
      <w:ind w:left="720"/>
      <w:contextualSpacing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F91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91BC0"/>
    <w:rPr>
      <w:b/>
      <w:bCs/>
    </w:rPr>
  </w:style>
  <w:style w:type="character" w:styleId="Hyperlink">
    <w:name w:val="Hyperlink"/>
    <w:uiPriority w:val="99"/>
    <w:unhideWhenUsed/>
    <w:rsid w:val="00F91BC0"/>
    <w:rPr>
      <w:color w:val="0000FF"/>
      <w:u w:val="single"/>
    </w:rPr>
  </w:style>
  <w:style w:type="paragraph" w:customStyle="1" w:styleId="F9E977197262459AB16AE09F8A4F0155">
    <w:name w:val="F9E977197262459AB16AE09F8A4F0155"/>
    <w:rsid w:val="00F91BC0"/>
    <w:pPr>
      <w:spacing w:after="200" w:line="276" w:lineRule="auto"/>
    </w:pPr>
    <w:rPr>
      <w:rFonts w:ascii="Calibri" w:eastAsia="Times New Roman" w:hAnsi="Calibri" w:cs="Times New Roman"/>
      <w:lang w:val="en-US" w:eastAsia="ja-JP"/>
    </w:rPr>
  </w:style>
  <w:style w:type="table" w:styleId="TableGrid">
    <w:name w:val="Table Grid"/>
    <w:basedOn w:val="TableNormal"/>
    <w:uiPriority w:val="59"/>
    <w:rsid w:val="00F91BC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PV">
    <w:name w:val="Titlu PV"/>
    <w:basedOn w:val="Normal"/>
    <w:qFormat/>
    <w:rsid w:val="00F91BC0"/>
    <w:pPr>
      <w:jc w:val="center"/>
    </w:pPr>
    <w:rPr>
      <w:rFonts w:ascii="Arial" w:hAnsi="Arial" w:cs="Arial"/>
      <w:b/>
      <w:sz w:val="28"/>
      <w:szCs w:val="24"/>
      <w:lang w:val="ro-RO"/>
    </w:rPr>
  </w:style>
  <w:style w:type="character" w:styleId="CommentReference">
    <w:name w:val="annotation reference"/>
    <w:uiPriority w:val="99"/>
    <w:semiHidden/>
    <w:unhideWhenUsed/>
    <w:rsid w:val="00F9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BC0"/>
    <w:pPr>
      <w:spacing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F91BC0"/>
    <w:rPr>
      <w:i/>
      <w:iCs/>
    </w:rPr>
  </w:style>
  <w:style w:type="character" w:customStyle="1" w:styleId="apple-converted-space">
    <w:name w:val="apple-converted-space"/>
    <w:rsid w:val="00F91BC0"/>
  </w:style>
  <w:style w:type="paragraph" w:styleId="FootnoteText">
    <w:name w:val="footnote text"/>
    <w:basedOn w:val="Normal"/>
    <w:link w:val="FootnoteTextChar"/>
    <w:semiHidden/>
    <w:rsid w:val="00F91BC0"/>
    <w:pPr>
      <w:spacing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F91BC0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F91B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1BC0"/>
    <w:pPr>
      <w:spacing w:after="200" w:line="276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1BC0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F91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se.inscrieri.ubbcluj.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rse.inscrieri.ubbcluj.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IOANA-NICOLETA BRUJ</cp:lastModifiedBy>
  <cp:revision>7</cp:revision>
  <cp:lastPrinted>2021-09-20T05:35:00Z</cp:lastPrinted>
  <dcterms:created xsi:type="dcterms:W3CDTF">2021-09-14T11:08:00Z</dcterms:created>
  <dcterms:modified xsi:type="dcterms:W3CDTF">2021-09-20T05:38:00Z</dcterms:modified>
</cp:coreProperties>
</file>